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D8" w:rsidRPr="00E54035" w:rsidRDefault="00E54035" w:rsidP="00E54035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4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E54035" w:rsidRDefault="00E54035" w:rsidP="00E5403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2F17">
        <w:rPr>
          <w:rFonts w:ascii="Times New Roman" w:hAnsi="Times New Roman" w:cs="Times New Roman"/>
          <w:b/>
          <w:sz w:val="28"/>
          <w:szCs w:val="28"/>
        </w:rPr>
        <w:t xml:space="preserve">Перечень видов деятельности и тематик </w:t>
      </w:r>
    </w:p>
    <w:p w:rsidR="00E54035" w:rsidRPr="00F12F17" w:rsidRDefault="00E54035" w:rsidP="00E5403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2F17">
        <w:rPr>
          <w:rFonts w:ascii="Times New Roman" w:hAnsi="Times New Roman" w:cs="Times New Roman"/>
          <w:b/>
          <w:sz w:val="28"/>
          <w:szCs w:val="28"/>
        </w:rPr>
        <w:t>конкурса социальных проектов СОНКО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E54035" w:rsidRDefault="00E54035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27"/>
        <w:gridCol w:w="6696"/>
      </w:tblGrid>
      <w:tr w:rsidR="00E54035" w:rsidRPr="00E54035" w:rsidTr="00E54035">
        <w:trPr>
          <w:tblHeader/>
        </w:trPr>
        <w:tc>
          <w:tcPr>
            <w:tcW w:w="3227" w:type="dxa"/>
          </w:tcPr>
          <w:p w:rsidR="00E54035" w:rsidRPr="00E54035" w:rsidRDefault="00E54035" w:rsidP="00E54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вида деятельности</w:t>
            </w:r>
          </w:p>
        </w:tc>
        <w:tc>
          <w:tcPr>
            <w:tcW w:w="6696" w:type="dxa"/>
          </w:tcPr>
          <w:p w:rsidR="00E54035" w:rsidRPr="00E54035" w:rsidRDefault="00E54035" w:rsidP="00E540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направлений социальных проектов</w:t>
            </w:r>
          </w:p>
        </w:tc>
      </w:tr>
      <w:tr w:rsidR="00E54035" w:rsidRPr="00E54035" w:rsidTr="00E54035">
        <w:tc>
          <w:tcPr>
            <w:tcW w:w="3227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Поддержка проектов в области науки, образования, просвещения</w:t>
            </w:r>
          </w:p>
        </w:tc>
        <w:tc>
          <w:tcPr>
            <w:tcW w:w="6696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Содействие и осуществление деятельности в области просвещения, дополнительного образования различных категорий населения;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профориентация молодежи, в том числе формирование у школьников и студентов навыков ведения бизнес</w:t>
            </w:r>
            <w:bookmarkStart w:id="0" w:name="_GoBack"/>
            <w:bookmarkEnd w:id="0"/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а и проектной работы;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содействие получению профессионального образования на отдаленных от крупных городов территориях путем дистанционного обучения;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поддержка инициативных проектов молодых ученых;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содействие повышению уровня финансовой грамотности населения;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популяризация предпринимательства, в том числе социального и технологического;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jc w:val="both"/>
              <w:rPr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социализация молодежи</w:t>
            </w:r>
          </w:p>
        </w:tc>
      </w:tr>
      <w:tr w:rsidR="00E54035" w:rsidRPr="00E54035" w:rsidTr="00E54035">
        <w:tc>
          <w:tcPr>
            <w:tcW w:w="3227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6696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Социальная поддержка и защита людей, оказавшихся в трудной жизненной ситуации, маломобильных категорий граждан, в том числе их реабилитация, социальная и трудовая интеграция в общество;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повышение качества жизни людей старшего поколения и людей с ограниченными возможностями здоровья, в том числе деятельность, направленная на приобретение ими навыков, соответствующих современному уровню технологического развития и социальным изменениям;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содействие трудоустройству людей старшего поколения, молодежи, людей, оказавшихся в трудной жизненной ситуации, людей с ограниченными возможностями здоровья, представителей социально уязвимых слоев населения;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содействие вовлечению молодых людей с ограниченными возможностями здоровья в сферу интеллектуальной трудовой деятельности;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jc w:val="both"/>
              <w:rPr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организация досуга людей старшего поколения и людей с ограниченными возможностями здоровья</w:t>
            </w:r>
          </w:p>
        </w:tc>
      </w:tr>
      <w:tr w:rsidR="00E54035" w:rsidRPr="00E54035" w:rsidTr="00E54035">
        <w:tc>
          <w:tcPr>
            <w:tcW w:w="3227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Защита семьи, материнства, отцовства и детства</w:t>
            </w:r>
          </w:p>
        </w:tc>
        <w:tc>
          <w:tcPr>
            <w:tcW w:w="6696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Адресное сопровождение семей с детьми, оказавшихся в трудной жизненной ситуации, в целях повышения уровня и качества их жизни;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развитие у детей навыков безопасного поведения при использовании информационно-коммуникационных технологий, в том числе в информационно-телекоммуникационной сети Интернет и иных виртуальных средах;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jc w:val="both"/>
              <w:rPr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пропаганда семейных ценностей</w:t>
            </w:r>
          </w:p>
        </w:tc>
      </w:tr>
      <w:tr w:rsidR="00E54035" w:rsidRPr="00E54035" w:rsidTr="00E54035">
        <w:tc>
          <w:tcPr>
            <w:tcW w:w="3227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Охрана здоровья граждан, пропаганда здорового образа жизни</w:t>
            </w:r>
          </w:p>
        </w:tc>
        <w:tc>
          <w:tcPr>
            <w:tcW w:w="6696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Поддержка и пропаганда практик здорового образа жизни, правильного питания и сбережения здоровья;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деятельность в области физической культуры и спорта (за исключением профессионального спорта);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jc w:val="both"/>
              <w:rPr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 xml:space="preserve">содействие развитию </w:t>
            </w:r>
            <w:proofErr w:type="gramStart"/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медико-социального</w:t>
            </w:r>
            <w:proofErr w:type="gramEnd"/>
            <w:r w:rsidRPr="00E54035">
              <w:rPr>
                <w:rFonts w:ascii="Times New Roman" w:hAnsi="Times New Roman" w:cs="Times New Roman"/>
                <w:sz w:val="27"/>
                <w:szCs w:val="27"/>
              </w:rPr>
              <w:t xml:space="preserve"> сопровождения маломобильных людей, людей с тяжелыми и генетическими заболеваниями, психическими расстройствами и расстройствами поведения (включая расстройства аутистического спектра) и людей, нуждающихся в паллиативной помощи</w:t>
            </w:r>
          </w:p>
        </w:tc>
      </w:tr>
      <w:tr w:rsidR="00E54035" w:rsidRPr="00E54035" w:rsidTr="00E54035">
        <w:tc>
          <w:tcPr>
            <w:tcW w:w="3227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Поддержка проектов в области культуры и искусства</w:t>
            </w:r>
          </w:p>
        </w:tc>
        <w:tc>
          <w:tcPr>
            <w:tcW w:w="6696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Создание и развитие креативных общественных пространств, современных форм продвижения культуры и искусства;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jc w:val="both"/>
              <w:rPr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популяризация культуры</w:t>
            </w:r>
          </w:p>
        </w:tc>
      </w:tr>
      <w:tr w:rsidR="00E54035" w:rsidRPr="00E54035" w:rsidTr="00E54035">
        <w:tc>
          <w:tcPr>
            <w:tcW w:w="3227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Охрана окружающей среды и защита животных</w:t>
            </w:r>
          </w:p>
        </w:tc>
        <w:tc>
          <w:tcPr>
            <w:tcW w:w="6696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jc w:val="both"/>
              <w:rPr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деятельность в области защиты животных</w:t>
            </w:r>
          </w:p>
        </w:tc>
      </w:tr>
      <w:tr w:rsidR="00E54035" w:rsidRPr="00E54035" w:rsidTr="00E54035">
        <w:tc>
          <w:tcPr>
            <w:tcW w:w="3227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Развитие институтов гражданского общества, ресурсная поддержка социально ориентированных некоммерческих организаций</w:t>
            </w:r>
          </w:p>
        </w:tc>
        <w:tc>
          <w:tcPr>
            <w:tcW w:w="6696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Информационная, консультационная, образовательная и методическая поддержка деятельности некоммерческих организаций; 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jc w:val="both"/>
              <w:rPr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развитие некоммерческих неправительственных организаций, оказывающих финансовую, имущественную, информационную, консультационную, образовательную, методическую и иную поддержку деятельности других некоммерческих организаций</w:t>
            </w:r>
          </w:p>
        </w:tc>
      </w:tr>
      <w:tr w:rsidR="00E54035" w:rsidRPr="00E54035" w:rsidTr="00E54035">
        <w:tc>
          <w:tcPr>
            <w:tcW w:w="3227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волонтерства</w:t>
            </w:r>
            <w:proofErr w:type="spellEnd"/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6696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Популяризация добровольческого движения и создание механизмов вовлечения граждан в волонтерскую деятельность;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jc w:val="both"/>
              <w:rPr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популяризация благотворительной деятельности и создание механизмов по вовлечению в нее граждан</w:t>
            </w:r>
          </w:p>
        </w:tc>
      </w:tr>
      <w:tr w:rsidR="00E54035" w:rsidRPr="00E54035" w:rsidTr="00E54035">
        <w:tc>
          <w:tcPr>
            <w:tcW w:w="3227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Деятельность в области патриотического, в том числе военно-патриотического, воспитания</w:t>
            </w:r>
          </w:p>
        </w:tc>
        <w:tc>
          <w:tcPr>
            <w:tcW w:w="6696" w:type="dxa"/>
          </w:tcPr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Поддержка краеведческой работы, общественных исторических выставок и экспозиций, проектов по исторической реконструкции;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увековечение памяти выдающихся людей и значимых событий прошлого;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деятельность в сфере патриотического, в том числе военно-патриотического, воспитания граждан;</w:t>
            </w:r>
          </w:p>
          <w:p w:rsidR="00E54035" w:rsidRPr="00E54035" w:rsidRDefault="00E54035" w:rsidP="00E540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54035" w:rsidRPr="00E54035" w:rsidRDefault="00E54035" w:rsidP="00E54035">
            <w:pPr>
              <w:jc w:val="both"/>
              <w:rPr>
                <w:sz w:val="27"/>
                <w:szCs w:val="27"/>
              </w:rPr>
            </w:pPr>
            <w:r w:rsidRPr="00E54035">
              <w:rPr>
                <w:rFonts w:ascii="Times New Roman" w:hAnsi="Times New Roman" w:cs="Times New Roman"/>
                <w:sz w:val="27"/>
                <w:szCs w:val="27"/>
              </w:rPr>
              <w:t>деятельность, направленная на популяризацию природных и культурно-исторических ценностей Самарской области и ее отдельных территорий</w:t>
            </w:r>
          </w:p>
        </w:tc>
      </w:tr>
    </w:tbl>
    <w:p w:rsidR="00E54035" w:rsidRDefault="00E54035"/>
    <w:sectPr w:rsidR="00E54035" w:rsidSect="00E5403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35" w:rsidRDefault="00E54035" w:rsidP="00E54035">
      <w:pPr>
        <w:spacing w:after="0" w:line="240" w:lineRule="auto"/>
      </w:pPr>
      <w:r>
        <w:separator/>
      </w:r>
    </w:p>
  </w:endnote>
  <w:endnote w:type="continuationSeparator" w:id="0">
    <w:p w:rsidR="00E54035" w:rsidRDefault="00E54035" w:rsidP="00E5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35" w:rsidRDefault="00E54035" w:rsidP="00E54035">
      <w:pPr>
        <w:spacing w:after="0" w:line="240" w:lineRule="auto"/>
      </w:pPr>
      <w:r>
        <w:separator/>
      </w:r>
    </w:p>
  </w:footnote>
  <w:footnote w:type="continuationSeparator" w:id="0">
    <w:p w:rsidR="00E54035" w:rsidRDefault="00E54035" w:rsidP="00E5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599972"/>
      <w:docPartObj>
        <w:docPartGallery w:val="Page Numbers (Top of Page)"/>
        <w:docPartUnique/>
      </w:docPartObj>
    </w:sdtPr>
    <w:sdtContent>
      <w:p w:rsidR="00E54035" w:rsidRDefault="00E540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54035" w:rsidRDefault="00E540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FD"/>
    <w:rsid w:val="009260D8"/>
    <w:rsid w:val="00D527FD"/>
    <w:rsid w:val="00E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40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E5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035"/>
  </w:style>
  <w:style w:type="paragraph" w:styleId="a6">
    <w:name w:val="footer"/>
    <w:basedOn w:val="a"/>
    <w:link w:val="a7"/>
    <w:uiPriority w:val="99"/>
    <w:unhideWhenUsed/>
    <w:rsid w:val="00E5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40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E5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035"/>
  </w:style>
  <w:style w:type="paragraph" w:styleId="a6">
    <w:name w:val="footer"/>
    <w:basedOn w:val="a"/>
    <w:link w:val="a7"/>
    <w:uiPriority w:val="99"/>
    <w:unhideWhenUsed/>
    <w:rsid w:val="00E54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Катернова</dc:creator>
  <cp:keywords/>
  <dc:description/>
  <cp:lastModifiedBy>Катернова</cp:lastModifiedBy>
  <cp:revision>2</cp:revision>
  <dcterms:created xsi:type="dcterms:W3CDTF">2023-03-06T12:14:00Z</dcterms:created>
  <dcterms:modified xsi:type="dcterms:W3CDTF">2023-03-06T12:18:00Z</dcterms:modified>
</cp:coreProperties>
</file>